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CA" w:rsidRDefault="002D0349" w:rsidP="00701FC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1518619</wp:posOffset>
            </wp:positionH>
            <wp:positionV relativeFrom="page">
              <wp:posOffset>409575</wp:posOffset>
            </wp:positionV>
            <wp:extent cx="2695575" cy="81817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fast Cathedral Logo_Full col version-Black 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18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CA">
        <w:br/>
      </w:r>
      <w:r w:rsidR="00701FCA">
        <w:br/>
      </w:r>
      <w:r w:rsidR="00701FCA" w:rsidRPr="00701FCA">
        <w:rPr>
          <w:sz w:val="36"/>
          <w:szCs w:val="36"/>
        </w:rPr>
        <w:t>Black Santa Application Form 20</w:t>
      </w:r>
      <w:r w:rsidR="001F0F25">
        <w:rPr>
          <w:sz w:val="36"/>
          <w:szCs w:val="36"/>
        </w:rPr>
        <w:t>2</w:t>
      </w:r>
      <w:r w:rsidR="00A778D3">
        <w:rPr>
          <w:sz w:val="36"/>
          <w:szCs w:val="36"/>
        </w:rPr>
        <w:t>2</w:t>
      </w:r>
    </w:p>
    <w:p w:rsidR="00701FCA" w:rsidRPr="00701FCA" w:rsidRDefault="00701FCA" w:rsidP="00521B20">
      <w:pPr>
        <w:rPr>
          <w:sz w:val="28"/>
          <w:szCs w:val="28"/>
        </w:rPr>
      </w:pPr>
      <w:r>
        <w:br/>
      </w:r>
      <w:r w:rsidRPr="00701FCA">
        <w:rPr>
          <w:sz w:val="28"/>
          <w:szCs w:val="28"/>
        </w:rPr>
        <w:t xml:space="preserve">Please complete all four sections using </w:t>
      </w:r>
      <w:r w:rsidRPr="00701FCA">
        <w:rPr>
          <w:b/>
          <w:sz w:val="28"/>
          <w:szCs w:val="28"/>
        </w:rPr>
        <w:t>block capitals</w:t>
      </w:r>
      <w:r>
        <w:rPr>
          <w:sz w:val="28"/>
          <w:szCs w:val="28"/>
        </w:rPr>
        <w:t>.</w:t>
      </w:r>
      <w:r w:rsidR="00D02E0E">
        <w:rPr>
          <w:sz w:val="28"/>
          <w:szCs w:val="28"/>
        </w:rPr>
        <w:br/>
      </w:r>
    </w:p>
    <w:p w:rsidR="00701FCA" w:rsidRDefault="00701FCA" w:rsidP="0070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1FCA">
        <w:rPr>
          <w:sz w:val="28"/>
          <w:szCs w:val="28"/>
        </w:rPr>
        <w:t>Please refer to important Terms &amp; Conditions at end of the application form</w:t>
      </w:r>
      <w:r>
        <w:rPr>
          <w:sz w:val="28"/>
          <w:szCs w:val="28"/>
        </w:rPr>
        <w:t>.</w:t>
      </w:r>
      <w:r w:rsidR="00D02E0E">
        <w:rPr>
          <w:sz w:val="28"/>
          <w:szCs w:val="28"/>
        </w:rPr>
        <w:br/>
      </w:r>
    </w:p>
    <w:p w:rsidR="00A778D3" w:rsidRDefault="00D02E0E" w:rsidP="00A778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Due to the large number of applications expected, we will not normally p</w:t>
      </w:r>
      <w:r>
        <w:rPr>
          <w:sz w:val="28"/>
          <w:szCs w:val="28"/>
        </w:rPr>
        <w:t>rocess any late applications.</w:t>
      </w:r>
    </w:p>
    <w:p w:rsidR="002F0EF0" w:rsidRDefault="002F0EF0" w:rsidP="002F0EF0">
      <w:pPr>
        <w:pStyle w:val="ListParagraph"/>
        <w:rPr>
          <w:sz w:val="28"/>
          <w:szCs w:val="28"/>
        </w:rPr>
      </w:pPr>
    </w:p>
    <w:p w:rsidR="00D02E0E" w:rsidRPr="00A778D3" w:rsidRDefault="00A778D3" w:rsidP="00A778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085C">
        <w:rPr>
          <w:sz w:val="28"/>
          <w:szCs w:val="28"/>
        </w:rPr>
        <w:t xml:space="preserve">In order to maximise individual grants awarded, applications will only be considered from charities whose </w:t>
      </w:r>
      <w:r w:rsidRPr="0088085C">
        <w:rPr>
          <w:b/>
          <w:sz w:val="28"/>
          <w:szCs w:val="28"/>
        </w:rPr>
        <w:t xml:space="preserve">Northern Ireland income </w:t>
      </w:r>
      <w:r w:rsidR="002F0EF0" w:rsidRPr="0088085C">
        <w:rPr>
          <w:b/>
          <w:sz w:val="28"/>
          <w:szCs w:val="28"/>
        </w:rPr>
        <w:t xml:space="preserve">in 2021 </w:t>
      </w:r>
      <w:r w:rsidR="002F0EF0" w:rsidRPr="0088085C">
        <w:rPr>
          <w:sz w:val="28"/>
          <w:szCs w:val="28"/>
        </w:rPr>
        <w:t xml:space="preserve">was </w:t>
      </w:r>
      <w:r w:rsidR="002F0EF0" w:rsidRPr="0088085C">
        <w:rPr>
          <w:b/>
          <w:sz w:val="28"/>
          <w:szCs w:val="28"/>
        </w:rPr>
        <w:t>£150,000 or less.</w:t>
      </w:r>
      <w:r w:rsidR="00D02E0E" w:rsidRPr="00A778D3">
        <w:rPr>
          <w:sz w:val="28"/>
          <w:szCs w:val="28"/>
        </w:rPr>
        <w:br/>
      </w:r>
    </w:p>
    <w:p w:rsid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We request that multiple applications are not submitted from the same organisation – </w:t>
      </w:r>
      <w:r w:rsidRPr="00D02E0E">
        <w:rPr>
          <w:b/>
          <w:sz w:val="28"/>
          <w:szCs w:val="28"/>
        </w:rPr>
        <w:t>only one grant per organisation will be available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D56FDD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Due to existing commitments we are unable to donate to any more projects abroad.</w:t>
      </w:r>
    </w:p>
    <w:p w:rsidR="00D56FDD" w:rsidRDefault="00D56FDD" w:rsidP="00D56FDD">
      <w:pPr>
        <w:pStyle w:val="ListParagraph"/>
        <w:rPr>
          <w:sz w:val="28"/>
          <w:szCs w:val="28"/>
        </w:rPr>
      </w:pPr>
    </w:p>
    <w:p w:rsidR="00D02E0E" w:rsidRPr="009E3FDA" w:rsidRDefault="00521B20" w:rsidP="00D56F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DA">
        <w:rPr>
          <w:sz w:val="28"/>
          <w:szCs w:val="28"/>
        </w:rPr>
        <w:t xml:space="preserve">Grants will </w:t>
      </w:r>
      <w:r w:rsidRPr="002F0EF0">
        <w:rPr>
          <w:b/>
          <w:sz w:val="28"/>
          <w:szCs w:val="28"/>
        </w:rPr>
        <w:t>only</w:t>
      </w:r>
      <w:r w:rsidRPr="009E3FDA">
        <w:rPr>
          <w:sz w:val="28"/>
          <w:szCs w:val="28"/>
        </w:rPr>
        <w:t xml:space="preserve"> be awarded to organisations who can provide a registered charity number</w:t>
      </w:r>
      <w:r w:rsidR="00D56FDD" w:rsidRPr="009E3FDA">
        <w:rPr>
          <w:sz w:val="28"/>
          <w:szCs w:val="28"/>
        </w:rPr>
        <w:t>.</w:t>
      </w:r>
      <w:r w:rsidR="00184742" w:rsidRPr="009E3FDA">
        <w:rPr>
          <w:sz w:val="28"/>
          <w:szCs w:val="28"/>
        </w:rPr>
        <w:br/>
      </w:r>
    </w:p>
    <w:p w:rsidR="00184742" w:rsidRDefault="00184742" w:rsidP="001847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DA">
        <w:rPr>
          <w:sz w:val="28"/>
          <w:szCs w:val="28"/>
        </w:rPr>
        <w:t xml:space="preserve">Completed forms should be submitted by </w:t>
      </w:r>
      <w:r w:rsidRPr="0088085C">
        <w:rPr>
          <w:b/>
          <w:sz w:val="28"/>
          <w:szCs w:val="28"/>
        </w:rPr>
        <w:t xml:space="preserve">Friday </w:t>
      </w:r>
      <w:r w:rsidR="002F0EF0" w:rsidRPr="0088085C">
        <w:rPr>
          <w:b/>
          <w:sz w:val="28"/>
          <w:szCs w:val="28"/>
        </w:rPr>
        <w:t>25</w:t>
      </w:r>
      <w:r w:rsidR="00DC6707" w:rsidRPr="0088085C">
        <w:rPr>
          <w:b/>
          <w:sz w:val="28"/>
          <w:szCs w:val="28"/>
          <w:vertAlign w:val="superscript"/>
        </w:rPr>
        <w:t>th</w:t>
      </w:r>
      <w:r w:rsidR="00DC6707" w:rsidRPr="0088085C">
        <w:rPr>
          <w:b/>
          <w:sz w:val="28"/>
          <w:szCs w:val="28"/>
        </w:rPr>
        <w:t xml:space="preserve"> Novembe</w:t>
      </w:r>
      <w:r w:rsidRPr="0088085C">
        <w:rPr>
          <w:b/>
          <w:sz w:val="28"/>
          <w:szCs w:val="28"/>
        </w:rPr>
        <w:t>r 20</w:t>
      </w:r>
      <w:r w:rsidR="001F0F25" w:rsidRPr="0088085C">
        <w:rPr>
          <w:b/>
          <w:sz w:val="28"/>
          <w:szCs w:val="28"/>
        </w:rPr>
        <w:t>2</w:t>
      </w:r>
      <w:r w:rsidR="002F0EF0" w:rsidRPr="0088085C">
        <w:rPr>
          <w:b/>
          <w:sz w:val="28"/>
          <w:szCs w:val="28"/>
        </w:rPr>
        <w:t>2</w:t>
      </w:r>
      <w:r w:rsidRPr="009E3FDA">
        <w:rPr>
          <w:sz w:val="28"/>
          <w:szCs w:val="28"/>
        </w:rPr>
        <w:t xml:space="preserve"> at the latest and posted </w:t>
      </w:r>
      <w:r w:rsidR="002F0EF0">
        <w:rPr>
          <w:sz w:val="28"/>
          <w:szCs w:val="28"/>
        </w:rPr>
        <w:t>to The Dean of Belfast</w:t>
      </w:r>
      <w:r w:rsidRPr="009E3FDA">
        <w:rPr>
          <w:sz w:val="28"/>
          <w:szCs w:val="28"/>
        </w:rPr>
        <w:t>, Sit</w:t>
      </w:r>
      <w:r w:rsidR="001F0F25" w:rsidRPr="009E3FDA">
        <w:rPr>
          <w:sz w:val="28"/>
          <w:szCs w:val="28"/>
        </w:rPr>
        <w:t xml:space="preserve">out Applications, c/o </w:t>
      </w:r>
      <w:r w:rsidR="009F2FF4">
        <w:rPr>
          <w:sz w:val="28"/>
          <w:szCs w:val="28"/>
        </w:rPr>
        <w:t>Ms Cate Cox</w:t>
      </w:r>
      <w:r w:rsidR="001F0F25" w:rsidRPr="009E3FDA">
        <w:rPr>
          <w:sz w:val="28"/>
          <w:szCs w:val="28"/>
        </w:rPr>
        <w:t xml:space="preserve">, </w:t>
      </w:r>
      <w:r w:rsidR="009F2FF4">
        <w:rPr>
          <w:sz w:val="28"/>
          <w:szCs w:val="28"/>
        </w:rPr>
        <w:t xml:space="preserve">Belfast Cathedral, </w:t>
      </w:r>
      <w:bookmarkStart w:id="0" w:name="_GoBack"/>
      <w:bookmarkEnd w:id="0"/>
      <w:r w:rsidRPr="009E3FDA">
        <w:rPr>
          <w:sz w:val="28"/>
          <w:szCs w:val="28"/>
        </w:rPr>
        <w:t>Donegall Street, Belfast, BT1 2HB.</w:t>
      </w:r>
      <w:r w:rsidR="00D56FDD" w:rsidRPr="009E3FDA">
        <w:rPr>
          <w:sz w:val="28"/>
          <w:szCs w:val="28"/>
        </w:rPr>
        <w:t xml:space="preserve"> Alternatively please email to </w:t>
      </w:r>
      <w:hyperlink r:id="rId8" w:history="1">
        <w:r w:rsidR="00D56FDD" w:rsidRPr="009E3FDA">
          <w:rPr>
            <w:rStyle w:val="Hyperlink"/>
            <w:sz w:val="28"/>
            <w:szCs w:val="28"/>
          </w:rPr>
          <w:t>admin@belfastcathedral.org</w:t>
        </w:r>
      </w:hyperlink>
      <w:r w:rsidR="00D56FDD" w:rsidRPr="009E3FDA">
        <w:rPr>
          <w:sz w:val="28"/>
          <w:szCs w:val="28"/>
        </w:rPr>
        <w:t>.</w:t>
      </w:r>
      <w:r w:rsidR="00D56FDD">
        <w:rPr>
          <w:sz w:val="28"/>
          <w:szCs w:val="28"/>
        </w:rPr>
        <w:t xml:space="preserve"> </w:t>
      </w:r>
      <w:r w:rsidR="007402A7">
        <w:rPr>
          <w:sz w:val="28"/>
          <w:szCs w:val="28"/>
        </w:rPr>
        <w:br/>
      </w:r>
    </w:p>
    <w:p w:rsidR="007402A7" w:rsidRPr="0088085C" w:rsidRDefault="007402A7" w:rsidP="0088085C">
      <w:pPr>
        <w:rPr>
          <w:sz w:val="28"/>
          <w:szCs w:val="28"/>
        </w:rPr>
      </w:pPr>
      <w:r w:rsidRPr="009E3FDA">
        <w:rPr>
          <w:sz w:val="28"/>
          <w:szCs w:val="28"/>
        </w:rPr>
        <w:t>The Dean especially welcomes applications this year fro</w:t>
      </w:r>
      <w:r w:rsidR="00381B02" w:rsidRPr="009E3FDA">
        <w:rPr>
          <w:sz w:val="28"/>
          <w:szCs w:val="28"/>
        </w:rPr>
        <w:t xml:space="preserve">m </w:t>
      </w:r>
      <w:r w:rsidR="001F32EE" w:rsidRPr="009E3FDA">
        <w:rPr>
          <w:sz w:val="28"/>
          <w:szCs w:val="28"/>
        </w:rPr>
        <w:t>registered charities</w:t>
      </w:r>
      <w:r w:rsidR="00381B02" w:rsidRPr="009E3FDA">
        <w:rPr>
          <w:sz w:val="28"/>
          <w:szCs w:val="28"/>
        </w:rPr>
        <w:t xml:space="preserve"> </w:t>
      </w:r>
      <w:r w:rsidR="00FA5B84" w:rsidRPr="0088085C">
        <w:rPr>
          <w:b/>
          <w:sz w:val="28"/>
          <w:szCs w:val="28"/>
        </w:rPr>
        <w:t xml:space="preserve">supporting </w:t>
      </w:r>
      <w:r w:rsidR="00FA5B84">
        <w:rPr>
          <w:b/>
          <w:sz w:val="28"/>
          <w:szCs w:val="28"/>
        </w:rPr>
        <w:t xml:space="preserve">the most </w:t>
      </w:r>
      <w:r w:rsidR="00FA5B84" w:rsidRPr="0088085C">
        <w:rPr>
          <w:b/>
          <w:sz w:val="28"/>
          <w:szCs w:val="28"/>
        </w:rPr>
        <w:t>disadvantaged families</w:t>
      </w:r>
      <w:r w:rsidR="00FA5B84">
        <w:rPr>
          <w:b/>
          <w:sz w:val="28"/>
          <w:szCs w:val="28"/>
        </w:rPr>
        <w:t xml:space="preserve"> and individuals in our communities and charities </w:t>
      </w:r>
      <w:r w:rsidR="001F32EE" w:rsidRPr="0088085C">
        <w:rPr>
          <w:b/>
          <w:sz w:val="28"/>
          <w:szCs w:val="28"/>
        </w:rPr>
        <w:t>working directly with refugee communities settling in Northern Ireland</w:t>
      </w:r>
      <w:r w:rsidR="00FA5B84">
        <w:rPr>
          <w:b/>
          <w:sz w:val="28"/>
          <w:szCs w:val="28"/>
        </w:rPr>
        <w:t xml:space="preserve">. </w:t>
      </w:r>
      <w:r w:rsidR="002F0EF0" w:rsidRPr="0088085C">
        <w:rPr>
          <w:b/>
          <w:sz w:val="28"/>
          <w:szCs w:val="28"/>
        </w:rPr>
        <w:t xml:space="preserve"> </w:t>
      </w:r>
    </w:p>
    <w:p w:rsidR="00701FCA" w:rsidRDefault="00701FCA" w:rsidP="00701FCA"/>
    <w:p w:rsidR="00D34C74" w:rsidRDefault="00D34C74">
      <w:pPr>
        <w:rPr>
          <w:sz w:val="36"/>
          <w:szCs w:val="36"/>
        </w:rPr>
      </w:pPr>
      <w:r w:rsidRPr="00D34C74">
        <w:rPr>
          <w:sz w:val="36"/>
          <w:szCs w:val="36"/>
        </w:rPr>
        <w:lastRenderedPageBreak/>
        <w:t>Section 1 –</w:t>
      </w:r>
      <w:r>
        <w:rPr>
          <w:sz w:val="36"/>
          <w:szCs w:val="36"/>
        </w:rPr>
        <w:t xml:space="preserve"> </w:t>
      </w:r>
      <w:r w:rsidRPr="00D34C74">
        <w:rPr>
          <w:sz w:val="36"/>
          <w:szCs w:val="36"/>
        </w:rPr>
        <w:t>Contact Details</w:t>
      </w:r>
    </w:p>
    <w:p w:rsidR="00087F85" w:rsidRPr="00842454" w:rsidRDefault="00087F85">
      <w:pPr>
        <w:rPr>
          <w:b/>
          <w:sz w:val="28"/>
          <w:szCs w:val="28"/>
        </w:rPr>
      </w:pPr>
      <w:r w:rsidRPr="00842454">
        <w:rPr>
          <w:b/>
          <w:sz w:val="28"/>
          <w:szCs w:val="28"/>
        </w:rPr>
        <w:t>Has the organisation been successful in applying to the sitout before?    Y / N</w:t>
      </w:r>
    </w:p>
    <w:tbl>
      <w:tblPr>
        <w:tblStyle w:val="TableGrid"/>
        <w:tblpPr w:leftFromText="180" w:rightFromText="180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3459"/>
        <w:gridCol w:w="2571"/>
        <w:gridCol w:w="2986"/>
      </w:tblGrid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Name of Organisation: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Key Contact: </w:t>
            </w:r>
          </w:p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bottom w:val="nil"/>
              <w:right w:val="nil"/>
            </w:tcBorders>
          </w:tcPr>
          <w:p w:rsidR="0088085C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Address:</w:t>
            </w:r>
          </w:p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top w:val="nil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Telephone No: 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 xml:space="preserve">Email: 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Website:</w:t>
            </w: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  <w:bottom w:val="single" w:sz="4" w:space="0" w:color="auto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  <w:tr w:rsidR="0088085C" w:rsidRPr="00D34C74" w:rsidTr="0088085C">
        <w:tc>
          <w:tcPr>
            <w:tcW w:w="3459" w:type="dxa"/>
            <w:tcBorders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  <w:r w:rsidRPr="00D34C74">
              <w:rPr>
                <w:sz w:val="32"/>
                <w:szCs w:val="32"/>
              </w:rPr>
              <w:t>Date organisation was established:</w:t>
            </w:r>
          </w:p>
        </w:tc>
        <w:tc>
          <w:tcPr>
            <w:tcW w:w="2571" w:type="dxa"/>
            <w:tcBorders>
              <w:left w:val="nil"/>
              <w:righ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  <w:tcBorders>
              <w:left w:val="nil"/>
            </w:tcBorders>
          </w:tcPr>
          <w:p w:rsidR="0088085C" w:rsidRPr="00D34C74" w:rsidRDefault="0088085C" w:rsidP="0088085C">
            <w:pPr>
              <w:rPr>
                <w:sz w:val="32"/>
                <w:szCs w:val="32"/>
              </w:rPr>
            </w:pPr>
          </w:p>
        </w:tc>
      </w:tr>
    </w:tbl>
    <w:p w:rsidR="0088085C" w:rsidRPr="0088085C" w:rsidRDefault="0088085C" w:rsidP="00D34C74">
      <w:pPr>
        <w:rPr>
          <w:sz w:val="20"/>
          <w:szCs w:val="20"/>
        </w:rPr>
      </w:pPr>
    </w:p>
    <w:p w:rsidR="00D34C74" w:rsidRDefault="00D34C74" w:rsidP="0088085C">
      <w:pPr>
        <w:pStyle w:val="NoSpacing"/>
        <w:rPr>
          <w:sz w:val="36"/>
          <w:szCs w:val="36"/>
        </w:rPr>
      </w:pPr>
      <w:r w:rsidRPr="0088085C">
        <w:rPr>
          <w:sz w:val="36"/>
          <w:szCs w:val="36"/>
        </w:rPr>
        <w:t xml:space="preserve">Section 2 – Organisation Financial Details </w:t>
      </w:r>
    </w:p>
    <w:p w:rsidR="0088085C" w:rsidRPr="00140709" w:rsidRDefault="0088085C" w:rsidP="00880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a set of audited accounts for the last complete year.</w:t>
      </w:r>
    </w:p>
    <w:tbl>
      <w:tblPr>
        <w:tblStyle w:val="TableGrid"/>
        <w:tblpPr w:leftFromText="180" w:rightFromText="180" w:vertAnchor="page" w:horzAnchor="margin" w:tblpXSpec="center" w:tblpY="9721"/>
        <w:tblW w:w="0" w:type="auto"/>
        <w:tblLook w:val="04A0" w:firstRow="1" w:lastRow="0" w:firstColumn="1" w:lastColumn="0" w:noHBand="0" w:noVBand="1"/>
      </w:tblPr>
      <w:tblGrid>
        <w:gridCol w:w="4640"/>
        <w:gridCol w:w="1801"/>
        <w:gridCol w:w="2575"/>
      </w:tblGrid>
      <w:tr w:rsidR="002F0EF0" w:rsidRPr="0088085C" w:rsidTr="0088085C"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:rsidR="002F0EF0" w:rsidRPr="0088085C" w:rsidRDefault="002F0EF0" w:rsidP="002F0EF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8085C">
              <w:rPr>
                <w:b/>
                <w:sz w:val="32"/>
                <w:szCs w:val="32"/>
                <w:u w:val="single"/>
              </w:rPr>
              <w:t>NB BACS Account Details</w:t>
            </w:r>
          </w:p>
          <w:p w:rsidR="002F0EF0" w:rsidRPr="0088085C" w:rsidRDefault="002F0EF0" w:rsidP="002F0EF0">
            <w:pPr>
              <w:jc w:val="center"/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For Electronic Bank Payment</w:t>
            </w:r>
          </w:p>
          <w:p w:rsidR="002F0EF0" w:rsidRPr="0088085C" w:rsidRDefault="002F0EF0" w:rsidP="002F0EF0">
            <w:pPr>
              <w:jc w:val="right"/>
              <w:rPr>
                <w:b/>
                <w:sz w:val="32"/>
                <w:szCs w:val="32"/>
              </w:rPr>
            </w:pPr>
            <w:r w:rsidRPr="0088085C">
              <w:rPr>
                <w:b/>
                <w:sz w:val="32"/>
                <w:szCs w:val="32"/>
              </w:rPr>
              <w:t>Account Name:</w:t>
            </w:r>
          </w:p>
          <w:p w:rsidR="002F0EF0" w:rsidRPr="0088085C" w:rsidRDefault="002F0EF0" w:rsidP="002F0EF0">
            <w:pPr>
              <w:jc w:val="right"/>
              <w:rPr>
                <w:b/>
                <w:sz w:val="32"/>
                <w:szCs w:val="32"/>
              </w:rPr>
            </w:pPr>
            <w:r w:rsidRPr="0088085C">
              <w:rPr>
                <w:b/>
                <w:sz w:val="32"/>
                <w:szCs w:val="32"/>
              </w:rPr>
              <w:t>Account Sort Code:</w:t>
            </w:r>
          </w:p>
          <w:p w:rsidR="002F0EF0" w:rsidRPr="0088085C" w:rsidRDefault="002F0EF0" w:rsidP="002F0EF0">
            <w:pPr>
              <w:jc w:val="right"/>
              <w:rPr>
                <w:b/>
                <w:sz w:val="32"/>
                <w:szCs w:val="32"/>
              </w:rPr>
            </w:pPr>
            <w:r w:rsidRPr="0088085C">
              <w:rPr>
                <w:b/>
                <w:sz w:val="32"/>
                <w:szCs w:val="32"/>
              </w:rPr>
              <w:t>Account Number: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0EF0" w:rsidRPr="0088085C" w:rsidRDefault="002F0EF0" w:rsidP="00842454">
            <w:pPr>
              <w:rPr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2F0EF0" w:rsidRPr="0088085C" w:rsidRDefault="002F0EF0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:rsidR="00842454" w:rsidRPr="0088085C" w:rsidRDefault="002F0EF0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 xml:space="preserve">OR </w:t>
            </w:r>
            <w:r w:rsidR="00842454" w:rsidRPr="0088085C">
              <w:rPr>
                <w:sz w:val="32"/>
                <w:szCs w:val="32"/>
              </w:rPr>
              <w:t>Name of account cheque to be made payable to: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right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Number of Staff:</w:t>
            </w:r>
          </w:p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54" w:rsidRPr="0088085C" w:rsidRDefault="00842454" w:rsidP="00842454">
            <w:pPr>
              <w:jc w:val="center"/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br/>
              <w:t>(Paid)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</w:tcPr>
          <w:p w:rsidR="00842454" w:rsidRPr="0088085C" w:rsidRDefault="00842454" w:rsidP="00842454">
            <w:pPr>
              <w:jc w:val="center"/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br/>
              <w:t>(Volunteers)</w:t>
            </w:r>
          </w:p>
        </w:tc>
      </w:tr>
      <w:tr w:rsidR="00842454" w:rsidRPr="0088085C" w:rsidTr="0088085C">
        <w:tc>
          <w:tcPr>
            <w:tcW w:w="4640" w:type="dxa"/>
            <w:tcBorders>
              <w:bottom w:val="single" w:sz="4" w:space="0" w:color="auto"/>
              <w:right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Number of individuals benefitting from grant: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top w:val="single" w:sz="4" w:space="0" w:color="auto"/>
              <w:right w:val="single" w:sz="4" w:space="0" w:color="auto"/>
            </w:tcBorders>
          </w:tcPr>
          <w:p w:rsidR="00842454" w:rsidRPr="0088085C" w:rsidRDefault="002F0EF0" w:rsidP="00D56FDD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Gross (NI) Income 2021</w:t>
            </w:r>
            <w:r w:rsidR="00842454" w:rsidRPr="0088085C">
              <w:rPr>
                <w:sz w:val="32"/>
                <w:szCs w:val="32"/>
              </w:rPr>
              <w:t>:</w:t>
            </w:r>
          </w:p>
          <w:p w:rsidR="00A07C88" w:rsidRPr="0088085C" w:rsidRDefault="00A07C88" w:rsidP="00D56FDD">
            <w:pPr>
              <w:rPr>
                <w:i/>
                <w:sz w:val="32"/>
                <w:szCs w:val="32"/>
              </w:rPr>
            </w:pPr>
            <w:r w:rsidRPr="0088085C">
              <w:rPr>
                <w:i/>
                <w:sz w:val="32"/>
                <w:szCs w:val="32"/>
              </w:rPr>
              <w:t>(£150,000 or less)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£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right w:val="single" w:sz="4" w:space="0" w:color="auto"/>
            </w:tcBorders>
          </w:tcPr>
          <w:p w:rsidR="00842454" w:rsidRPr="0088085C" w:rsidRDefault="00A07C88" w:rsidP="00D56FDD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Gross (NI) Expenditure 2021</w:t>
            </w:r>
            <w:r w:rsidR="00842454" w:rsidRPr="0088085C">
              <w:rPr>
                <w:sz w:val="32"/>
                <w:szCs w:val="32"/>
              </w:rPr>
              <w:t xml:space="preserve">: 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£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right w:val="single" w:sz="4" w:space="0" w:color="auto"/>
            </w:tcBorders>
          </w:tcPr>
          <w:p w:rsidR="00842454" w:rsidRPr="0088085C" w:rsidRDefault="00A07C88" w:rsidP="00D56FDD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lastRenderedPageBreak/>
              <w:t>Gross (Outside NI) Income 2021</w:t>
            </w:r>
            <w:r w:rsidR="00842454" w:rsidRPr="0088085C">
              <w:rPr>
                <w:sz w:val="32"/>
                <w:szCs w:val="32"/>
              </w:rPr>
              <w:t>: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£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842454" w:rsidRPr="0088085C" w:rsidTr="0088085C">
        <w:tc>
          <w:tcPr>
            <w:tcW w:w="4640" w:type="dxa"/>
            <w:tcBorders>
              <w:right w:val="single" w:sz="4" w:space="0" w:color="auto"/>
            </w:tcBorders>
          </w:tcPr>
          <w:p w:rsidR="00842454" w:rsidRPr="0088085C" w:rsidRDefault="00842454" w:rsidP="00D56FDD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 xml:space="preserve">Gross (Outside NI) </w:t>
            </w:r>
            <w:r w:rsidR="00A07C88" w:rsidRPr="0088085C">
              <w:rPr>
                <w:sz w:val="32"/>
                <w:szCs w:val="32"/>
              </w:rPr>
              <w:t>Expenditure 2021</w:t>
            </w:r>
            <w:r w:rsidRPr="0088085C">
              <w:rPr>
                <w:sz w:val="32"/>
                <w:szCs w:val="32"/>
              </w:rPr>
              <w:t>: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£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</w:tcPr>
          <w:p w:rsidR="00842454" w:rsidRPr="0088085C" w:rsidRDefault="00842454" w:rsidP="00842454">
            <w:pPr>
              <w:rPr>
                <w:sz w:val="32"/>
                <w:szCs w:val="32"/>
              </w:rPr>
            </w:pPr>
          </w:p>
        </w:tc>
      </w:tr>
      <w:tr w:rsidR="00184742" w:rsidRPr="00D34C74" w:rsidTr="0088085C">
        <w:tc>
          <w:tcPr>
            <w:tcW w:w="4640" w:type="dxa"/>
            <w:tcBorders>
              <w:right w:val="nil"/>
            </w:tcBorders>
          </w:tcPr>
          <w:p w:rsidR="00842454" w:rsidRPr="00D34C74" w:rsidRDefault="00842454" w:rsidP="00842454">
            <w:pPr>
              <w:rPr>
                <w:sz w:val="32"/>
                <w:szCs w:val="32"/>
              </w:rPr>
            </w:pPr>
            <w:r w:rsidRPr="0088085C">
              <w:rPr>
                <w:sz w:val="32"/>
                <w:szCs w:val="32"/>
              </w:rPr>
              <w:t>Charity No.</w:t>
            </w:r>
            <w:r w:rsidR="00A07C88" w:rsidRPr="0088085C">
              <w:rPr>
                <w:sz w:val="32"/>
                <w:szCs w:val="32"/>
              </w:rPr>
              <w:t xml:space="preserve"> (Required) /Income Tax No</w:t>
            </w:r>
            <w:r w:rsidRPr="0088085C">
              <w:rPr>
                <w:sz w:val="32"/>
                <w:szCs w:val="32"/>
              </w:rPr>
              <w:t>: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  <w:tc>
          <w:tcPr>
            <w:tcW w:w="2575" w:type="dxa"/>
            <w:tcBorders>
              <w:left w:val="nil"/>
            </w:tcBorders>
          </w:tcPr>
          <w:p w:rsidR="00842454" w:rsidRPr="00D34C74" w:rsidRDefault="00842454" w:rsidP="00842454">
            <w:pPr>
              <w:rPr>
                <w:sz w:val="32"/>
                <w:szCs w:val="32"/>
              </w:rPr>
            </w:pPr>
          </w:p>
        </w:tc>
      </w:tr>
    </w:tbl>
    <w:p w:rsidR="0088085C" w:rsidRDefault="0088085C">
      <w:pPr>
        <w:rPr>
          <w:sz w:val="36"/>
          <w:szCs w:val="36"/>
        </w:rPr>
      </w:pPr>
    </w:p>
    <w:p w:rsidR="000B7896" w:rsidRPr="0088085C" w:rsidRDefault="000B7896">
      <w:pPr>
        <w:rPr>
          <w:sz w:val="28"/>
          <w:szCs w:val="28"/>
        </w:rPr>
      </w:pPr>
      <w:r>
        <w:rPr>
          <w:sz w:val="36"/>
          <w:szCs w:val="36"/>
        </w:rPr>
        <w:t>Section 3</w:t>
      </w:r>
      <w:r w:rsidRPr="00D34C7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Grant Category</w:t>
      </w:r>
      <w:r>
        <w:rPr>
          <w:sz w:val="36"/>
          <w:szCs w:val="36"/>
        </w:rPr>
        <w:br/>
      </w:r>
      <w:r w:rsidRPr="000B7896">
        <w:rPr>
          <w:b/>
          <w:sz w:val="28"/>
          <w:szCs w:val="28"/>
        </w:rPr>
        <w:t xml:space="preserve">Please indicate </w:t>
      </w:r>
      <w:r w:rsidRPr="000B7896">
        <w:rPr>
          <w:b/>
          <w:sz w:val="28"/>
          <w:szCs w:val="28"/>
          <w:u w:val="single"/>
        </w:rPr>
        <w:t>ONE</w:t>
      </w:r>
      <w:r w:rsidRPr="000B7896">
        <w:rPr>
          <w:b/>
          <w:sz w:val="28"/>
          <w:szCs w:val="28"/>
        </w:rPr>
        <w:t xml:space="preserve"> category under which you wish to apply</w:t>
      </w:r>
      <w:r w:rsidRPr="000B7896">
        <w:rPr>
          <w:sz w:val="28"/>
          <w:szCs w:val="28"/>
        </w:rPr>
        <w:t>:</w:t>
      </w:r>
      <w:r w:rsidR="00701FCA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35742" w:rsidRPr="0088085C"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EA9133" wp14:editId="55D11869">
                <wp:simplePos x="0" y="0"/>
                <wp:positionH relativeFrom="margin">
                  <wp:align>left</wp:align>
                </wp:positionH>
                <wp:positionV relativeFrom="line">
                  <wp:posOffset>28575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23B9" id="Rectangle 5" o:spid="_x0000_s1026" style="position:absolute;margin-left:0;margin-top:2.25pt;width:14.15pt;height:14.1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" filled="f" strokecolor="black [3213]" strokeweight="2pt">
                <w10:wrap anchorx="margin" anchory="line"/>
              </v:rect>
            </w:pict>
          </mc:Fallback>
        </mc:AlternateContent>
      </w:r>
      <w:r w:rsidRPr="0088085C">
        <w:rPr>
          <w:sz w:val="28"/>
          <w:szCs w:val="28"/>
        </w:rPr>
        <w:t xml:space="preserve">      </w:t>
      </w:r>
      <w:r w:rsidRPr="0088085C">
        <w:rPr>
          <w:b/>
          <w:sz w:val="28"/>
          <w:szCs w:val="28"/>
        </w:rPr>
        <w:t xml:space="preserve"> </w:t>
      </w:r>
      <w:r w:rsidRPr="0088085C">
        <w:rPr>
          <w:sz w:val="28"/>
          <w:szCs w:val="28"/>
        </w:rPr>
        <w:t xml:space="preserve">A – </w:t>
      </w:r>
      <w:r w:rsidR="00A07C88" w:rsidRPr="0088085C">
        <w:rPr>
          <w:sz w:val="28"/>
          <w:szCs w:val="28"/>
        </w:rPr>
        <w:t>Direct Support for Refugee Groups or Individual Refugees</w:t>
      </w:r>
    </w:p>
    <w:p w:rsidR="00555712" w:rsidRPr="0088085C" w:rsidRDefault="00135742">
      <w:pPr>
        <w:rPr>
          <w:sz w:val="28"/>
          <w:szCs w:val="28"/>
        </w:rPr>
      </w:pPr>
      <w:r w:rsidRPr="0088085C"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A9133" wp14:editId="55D1186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32BF" id="Rectangle 2" o:spid="_x0000_s1026" style="position:absolute;margin-left:0;margin-top:1.1pt;width:14.15pt;height:14.1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" filled="f" strokecolor="black [3213]" strokeweight="2pt">
                <w10:wrap anchorx="margin"/>
              </v:rect>
            </w:pict>
          </mc:Fallback>
        </mc:AlternateContent>
      </w:r>
      <w:r w:rsidR="000B7896" w:rsidRPr="0088085C">
        <w:rPr>
          <w:sz w:val="28"/>
          <w:szCs w:val="28"/>
        </w:rPr>
        <w:t xml:space="preserve">       B – </w:t>
      </w:r>
      <w:r w:rsidR="00555712" w:rsidRPr="0088085C">
        <w:rPr>
          <w:sz w:val="28"/>
          <w:szCs w:val="28"/>
        </w:rPr>
        <w:t xml:space="preserve">Direct </w:t>
      </w:r>
      <w:r w:rsidR="00A07C88" w:rsidRPr="0088085C">
        <w:rPr>
          <w:sz w:val="28"/>
          <w:szCs w:val="28"/>
        </w:rPr>
        <w:t xml:space="preserve">Support for </w:t>
      </w:r>
      <w:r w:rsidR="0088085C" w:rsidRPr="0088085C">
        <w:rPr>
          <w:sz w:val="28"/>
          <w:szCs w:val="28"/>
        </w:rPr>
        <w:t xml:space="preserve">the most </w:t>
      </w:r>
      <w:r w:rsidR="00555712" w:rsidRPr="0088085C">
        <w:rPr>
          <w:sz w:val="28"/>
          <w:szCs w:val="28"/>
        </w:rPr>
        <w:t>disadvantage</w:t>
      </w:r>
      <w:r w:rsidR="0088085C" w:rsidRPr="0088085C">
        <w:rPr>
          <w:sz w:val="28"/>
          <w:szCs w:val="28"/>
        </w:rPr>
        <w:t>d</w:t>
      </w:r>
      <w:r w:rsidR="00555712" w:rsidRPr="0088085C">
        <w:rPr>
          <w:sz w:val="28"/>
          <w:szCs w:val="28"/>
        </w:rPr>
        <w:t xml:space="preserve"> families</w:t>
      </w:r>
      <w:r w:rsidR="0088085C" w:rsidRPr="0088085C">
        <w:rPr>
          <w:sz w:val="28"/>
          <w:szCs w:val="28"/>
        </w:rPr>
        <w:t xml:space="preserve"> a</w:t>
      </w:r>
      <w:r w:rsidR="0088085C">
        <w:rPr>
          <w:sz w:val="28"/>
          <w:szCs w:val="28"/>
        </w:rPr>
        <w:t>n</w:t>
      </w:r>
      <w:r w:rsidR="0088085C" w:rsidRPr="0088085C">
        <w:rPr>
          <w:sz w:val="28"/>
          <w:szCs w:val="28"/>
        </w:rPr>
        <w:t>d individuals</w:t>
      </w:r>
    </w:p>
    <w:p w:rsidR="000B7896" w:rsidRPr="009E3FDA" w:rsidRDefault="000B7896">
      <w:pPr>
        <w:rPr>
          <w:sz w:val="28"/>
          <w:szCs w:val="28"/>
        </w:rPr>
      </w:pPr>
      <w:r w:rsidRPr="0088085C">
        <w:rPr>
          <w:rFonts w:ascii="Arial" w:hAnsi="Arial" w:cs="Arial"/>
          <w:b/>
          <w:i/>
          <w:noProof/>
          <w:position w:val="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9133" wp14:editId="55D11869">
                <wp:simplePos x="0" y="0"/>
                <wp:positionH relativeFrom="margin">
                  <wp:align>left</wp:align>
                </wp:positionH>
                <wp:positionV relativeFrom="line">
                  <wp:posOffset>37465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8908" id="Rectangle 3" o:spid="_x0000_s1026" style="position:absolute;margin-left:0;margin-top:2.95pt;width:14.15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" filled="f" strokecolor="black [3213]" strokeweight="2pt">
                <w10:wrap anchorx="margin" anchory="line"/>
              </v:rect>
            </w:pict>
          </mc:Fallback>
        </mc:AlternateContent>
      </w:r>
      <w:r w:rsidRPr="0088085C">
        <w:rPr>
          <w:sz w:val="28"/>
          <w:szCs w:val="28"/>
        </w:rPr>
        <w:t xml:space="preserve">       C – </w:t>
      </w:r>
      <w:r w:rsidR="00A07C88" w:rsidRPr="0088085C">
        <w:rPr>
          <w:sz w:val="28"/>
          <w:szCs w:val="28"/>
        </w:rPr>
        <w:t>All other Charitable Purposes</w:t>
      </w:r>
    </w:p>
    <w:p w:rsidR="00D02E0E" w:rsidRDefault="000B7896">
      <w:pPr>
        <w:rPr>
          <w:sz w:val="28"/>
          <w:szCs w:val="28"/>
        </w:rPr>
      </w:pPr>
      <w:r w:rsidRPr="009E3FDA">
        <w:rPr>
          <w:sz w:val="28"/>
          <w:szCs w:val="28"/>
        </w:rPr>
        <w:t xml:space="preserve">       </w:t>
      </w:r>
      <w:r w:rsidRPr="000B7896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1310640</wp:posOffset>
                </wp:positionV>
                <wp:extent cx="6000750" cy="3819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819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96" w:rsidRDefault="000B7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3.2pt;width:472.5pt;height:30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WiQAIAALY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" fillcolor="white [3201]" strokecolor="black [3200]" strokeweight="2pt">
                <v:textbox>
                  <w:txbxContent>
                    <w:p w:rsidR="000B7896" w:rsidRDefault="000B7896"/>
                  </w:txbxContent>
                </v:textbox>
                <w10:anchorlock/>
              </v:shape>
            </w:pict>
          </mc:Fallback>
        </mc:AlternateContent>
      </w:r>
      <w:r w:rsidR="00701FCA">
        <w:rPr>
          <w:sz w:val="36"/>
          <w:szCs w:val="36"/>
        </w:rPr>
        <w:t>Section 4</w:t>
      </w:r>
      <w:r w:rsidRPr="00D34C74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Organisation Description</w:t>
      </w:r>
      <w:r>
        <w:rPr>
          <w:sz w:val="36"/>
          <w:szCs w:val="36"/>
        </w:rPr>
        <w:br/>
      </w:r>
      <w:r w:rsidRPr="000B7896">
        <w:rPr>
          <w:sz w:val="28"/>
          <w:szCs w:val="28"/>
        </w:rPr>
        <w:t xml:space="preserve">In the space below, please give a brief summary of the work your organisation undertakes </w:t>
      </w:r>
      <w:r>
        <w:rPr>
          <w:sz w:val="28"/>
          <w:szCs w:val="28"/>
        </w:rPr>
        <w:t>and indicate the specific uses</w:t>
      </w:r>
      <w:r w:rsidRPr="000B7896">
        <w:rPr>
          <w:sz w:val="28"/>
          <w:szCs w:val="28"/>
        </w:rPr>
        <w:t xml:space="preserve"> to which any grant from the Sitout would be put. (Please ensure information is legible and contained within the box</w:t>
      </w:r>
      <w:r w:rsidR="00A07C88">
        <w:rPr>
          <w:sz w:val="28"/>
          <w:szCs w:val="28"/>
        </w:rPr>
        <w:t>. Continue on separate page if required</w:t>
      </w:r>
      <w:r w:rsidRPr="000B7896">
        <w:rPr>
          <w:sz w:val="28"/>
          <w:szCs w:val="28"/>
        </w:rPr>
        <w:t>)</w:t>
      </w:r>
    </w:p>
    <w:p w:rsidR="00D02E0E" w:rsidRDefault="00D02E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0E" w:rsidRDefault="00D02E0E">
      <w:pPr>
        <w:rPr>
          <w:sz w:val="36"/>
          <w:szCs w:val="36"/>
        </w:rPr>
      </w:pPr>
      <w:r w:rsidRPr="00D02E0E">
        <w:rPr>
          <w:sz w:val="36"/>
          <w:szCs w:val="36"/>
        </w:rPr>
        <w:t xml:space="preserve">Terms and Conditions </w:t>
      </w:r>
    </w:p>
    <w:p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Pr="00D02E0E">
        <w:rPr>
          <w:sz w:val="28"/>
          <w:szCs w:val="28"/>
        </w:rPr>
        <w:t xml:space="preserve"> grant</w:t>
      </w:r>
      <w:r>
        <w:rPr>
          <w:sz w:val="28"/>
          <w:szCs w:val="28"/>
        </w:rPr>
        <w:t>s</w:t>
      </w:r>
      <w:r w:rsidRPr="00D02E0E">
        <w:rPr>
          <w:sz w:val="28"/>
          <w:szCs w:val="28"/>
        </w:rPr>
        <w:t xml:space="preserve"> awarded </w:t>
      </w:r>
      <w:r>
        <w:rPr>
          <w:sz w:val="28"/>
          <w:szCs w:val="28"/>
        </w:rPr>
        <w:t>must be</w:t>
      </w:r>
      <w:r w:rsidRPr="00D02E0E">
        <w:rPr>
          <w:sz w:val="28"/>
          <w:szCs w:val="28"/>
        </w:rPr>
        <w:t xml:space="preserve"> separately identified as received from ‘St Anne’s Cathedral Sitout’ within the annual accounts or Annua</w:t>
      </w:r>
      <w:r>
        <w:rPr>
          <w:sz w:val="28"/>
          <w:szCs w:val="28"/>
        </w:rPr>
        <w:t>l Report of the organisation.</w:t>
      </w:r>
      <w:r>
        <w:rPr>
          <w:sz w:val="28"/>
          <w:szCs w:val="28"/>
        </w:rPr>
        <w:br/>
      </w:r>
    </w:p>
    <w:p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Any grant awarded is given appropriate publicity and acknowledgement in the organisation’s relevant documentation. A digital version of the Cathedral’s </w:t>
      </w:r>
      <w:r>
        <w:rPr>
          <w:sz w:val="28"/>
          <w:szCs w:val="28"/>
        </w:rPr>
        <w:t>logo is available on request.</w:t>
      </w:r>
      <w:r>
        <w:rPr>
          <w:sz w:val="28"/>
          <w:szCs w:val="28"/>
        </w:rPr>
        <w:br/>
      </w:r>
    </w:p>
    <w:p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 xml:space="preserve">All grant awards will be distributed at The Good Samaritans’ Service held in St Anne’s Cathedral on </w:t>
      </w:r>
      <w:r w:rsidRPr="0088085C">
        <w:rPr>
          <w:b/>
          <w:sz w:val="28"/>
          <w:szCs w:val="28"/>
        </w:rPr>
        <w:t xml:space="preserve">Sunday </w:t>
      </w:r>
      <w:r w:rsidR="00A07C88" w:rsidRPr="0088085C">
        <w:rPr>
          <w:b/>
          <w:sz w:val="28"/>
          <w:szCs w:val="28"/>
        </w:rPr>
        <w:t>5</w:t>
      </w:r>
      <w:r w:rsidR="00381B02" w:rsidRPr="0088085C">
        <w:rPr>
          <w:b/>
          <w:sz w:val="28"/>
          <w:szCs w:val="28"/>
          <w:vertAlign w:val="superscript"/>
        </w:rPr>
        <w:t>th</w:t>
      </w:r>
      <w:r w:rsidR="00381B02" w:rsidRPr="0088085C">
        <w:rPr>
          <w:b/>
          <w:sz w:val="28"/>
          <w:szCs w:val="28"/>
        </w:rPr>
        <w:t xml:space="preserve"> F</w:t>
      </w:r>
      <w:r w:rsidRPr="0088085C">
        <w:rPr>
          <w:b/>
          <w:sz w:val="28"/>
          <w:szCs w:val="28"/>
        </w:rPr>
        <w:t>ebruary 202</w:t>
      </w:r>
      <w:r w:rsidR="00A07C88" w:rsidRPr="0088085C">
        <w:rPr>
          <w:b/>
          <w:sz w:val="28"/>
          <w:szCs w:val="28"/>
        </w:rPr>
        <w:t>3</w:t>
      </w:r>
      <w:r w:rsidRPr="00D02E0E">
        <w:rPr>
          <w:sz w:val="28"/>
          <w:szCs w:val="28"/>
        </w:rPr>
        <w:t>. Please ensure that a representative is able to attend this service if your application is successful.</w:t>
      </w:r>
      <w:r w:rsidRPr="00D02E0E">
        <w:rPr>
          <w:sz w:val="28"/>
          <w:szCs w:val="28"/>
        </w:rPr>
        <w:br/>
      </w:r>
    </w:p>
    <w:p w:rsidR="00D02E0E" w:rsidRPr="00D02E0E" w:rsidRDefault="00A07C88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applicable, y</w:t>
      </w:r>
      <w:r w:rsidR="00D02E0E" w:rsidRPr="00D02E0E">
        <w:rPr>
          <w:sz w:val="28"/>
          <w:szCs w:val="28"/>
        </w:rPr>
        <w:t>ou should present your cheque awa</w:t>
      </w:r>
      <w:r w:rsidR="00D02E0E">
        <w:rPr>
          <w:sz w:val="28"/>
          <w:szCs w:val="28"/>
        </w:rPr>
        <w:t>rd to your bank without delay.</w:t>
      </w:r>
      <w:r w:rsidR="00D02E0E" w:rsidRPr="00D02E0E">
        <w:rPr>
          <w:sz w:val="28"/>
          <w:szCs w:val="28"/>
        </w:rPr>
        <w:t xml:space="preserve"> </w:t>
      </w:r>
      <w:r w:rsidR="00D02E0E">
        <w:rPr>
          <w:sz w:val="28"/>
          <w:szCs w:val="28"/>
        </w:rPr>
        <w:br/>
      </w:r>
    </w:p>
    <w:p w:rsidR="00D02E0E" w:rsidRPr="00D02E0E" w:rsidRDefault="00D02E0E" w:rsidP="00D02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E0E">
        <w:rPr>
          <w:sz w:val="28"/>
          <w:szCs w:val="28"/>
        </w:rPr>
        <w:t>Please be aware that in the case of successful applicants, information given in Section 4 may be used by St Anne’s Cathedral to publicise</w:t>
      </w:r>
      <w:r>
        <w:rPr>
          <w:sz w:val="28"/>
          <w:szCs w:val="28"/>
        </w:rPr>
        <w:t xml:space="preserve"> future Black Santa Sitouts and/</w:t>
      </w:r>
      <w:r w:rsidRPr="00D02E0E">
        <w:rPr>
          <w:sz w:val="28"/>
          <w:szCs w:val="28"/>
        </w:rPr>
        <w:t xml:space="preserve">or Good Samaritans’ services. </w:t>
      </w:r>
    </w:p>
    <w:p w:rsidR="00D02E0E" w:rsidRPr="00D02E0E" w:rsidRDefault="00D02E0E" w:rsidP="00D02E0E">
      <w:pPr>
        <w:pStyle w:val="ListParagraph"/>
        <w:rPr>
          <w:sz w:val="28"/>
          <w:szCs w:val="28"/>
        </w:rPr>
      </w:pPr>
    </w:p>
    <w:p w:rsidR="00D02E0E" w:rsidRDefault="00D02E0E" w:rsidP="00D02E0E">
      <w:pPr>
        <w:rPr>
          <w:sz w:val="36"/>
          <w:szCs w:val="36"/>
        </w:rPr>
      </w:pPr>
      <w:r w:rsidRPr="00D02E0E">
        <w:rPr>
          <w:sz w:val="36"/>
          <w:szCs w:val="36"/>
        </w:rPr>
        <w:t>Declaration</w:t>
      </w:r>
    </w:p>
    <w:p w:rsidR="00184742" w:rsidRDefault="00D02E0E" w:rsidP="00184742">
      <w:pPr>
        <w:rPr>
          <w:sz w:val="28"/>
          <w:szCs w:val="28"/>
        </w:rPr>
      </w:pPr>
      <w:r w:rsidRPr="00D02E0E">
        <w:rPr>
          <w:sz w:val="28"/>
          <w:szCs w:val="28"/>
        </w:rPr>
        <w:t xml:space="preserve">I confirm that I have read and understood the above terms and conditions:- 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281"/>
        <w:gridCol w:w="344"/>
        <w:gridCol w:w="3819"/>
        <w:gridCol w:w="281"/>
        <w:gridCol w:w="477"/>
      </w:tblGrid>
      <w:tr w:rsidR="00184742" w:rsidTr="00135742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:rsidTr="0018474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:rsidTr="0018474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  <w:tr w:rsidR="00184742" w:rsidTr="0018474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18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in organisation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184742" w:rsidRDefault="00184742" w:rsidP="00D02E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896" w:rsidRPr="00D02E0E" w:rsidRDefault="00D02E0E" w:rsidP="00D02E0E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0B7896" w:rsidRPr="00D02E0E" w:rsidSect="00732FEE">
      <w:footerReference w:type="defaul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4C" w:rsidRDefault="00505F4C" w:rsidP="00701FCA">
      <w:pPr>
        <w:spacing w:after="0" w:line="240" w:lineRule="auto"/>
      </w:pPr>
      <w:r>
        <w:separator/>
      </w:r>
    </w:p>
  </w:endnote>
  <w:endnote w:type="continuationSeparator" w:id="0">
    <w:p w:rsidR="00505F4C" w:rsidRDefault="00505F4C" w:rsidP="007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09" w:rsidRDefault="00140709">
    <w:pPr>
      <w:pStyle w:val="Footer"/>
      <w:jc w:val="right"/>
    </w:pPr>
  </w:p>
  <w:p w:rsidR="00701FCA" w:rsidRDefault="00701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4C" w:rsidRDefault="00505F4C" w:rsidP="00701FCA">
      <w:pPr>
        <w:spacing w:after="0" w:line="240" w:lineRule="auto"/>
      </w:pPr>
      <w:r>
        <w:separator/>
      </w:r>
    </w:p>
  </w:footnote>
  <w:footnote w:type="continuationSeparator" w:id="0">
    <w:p w:rsidR="00505F4C" w:rsidRDefault="00505F4C" w:rsidP="007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F4F"/>
    <w:multiLevelType w:val="hybridMultilevel"/>
    <w:tmpl w:val="D76AAB80"/>
    <w:lvl w:ilvl="0" w:tplc="CB9CB3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4"/>
    <w:rsid w:val="000409A5"/>
    <w:rsid w:val="00065080"/>
    <w:rsid w:val="00087F85"/>
    <w:rsid w:val="000B7896"/>
    <w:rsid w:val="00135742"/>
    <w:rsid w:val="00140709"/>
    <w:rsid w:val="00184742"/>
    <w:rsid w:val="001B7E01"/>
    <w:rsid w:val="001F0F25"/>
    <w:rsid w:val="001F32EE"/>
    <w:rsid w:val="00290C21"/>
    <w:rsid w:val="002D0349"/>
    <w:rsid w:val="002F0EF0"/>
    <w:rsid w:val="00381B02"/>
    <w:rsid w:val="00505F4C"/>
    <w:rsid w:val="00521B20"/>
    <w:rsid w:val="00555712"/>
    <w:rsid w:val="00701FCA"/>
    <w:rsid w:val="00732FEE"/>
    <w:rsid w:val="007402A7"/>
    <w:rsid w:val="007E3BC9"/>
    <w:rsid w:val="00822C8C"/>
    <w:rsid w:val="00842454"/>
    <w:rsid w:val="0088085C"/>
    <w:rsid w:val="009E3FDA"/>
    <w:rsid w:val="009E4829"/>
    <w:rsid w:val="009F2FF4"/>
    <w:rsid w:val="00A07C88"/>
    <w:rsid w:val="00A778D3"/>
    <w:rsid w:val="00A819DF"/>
    <w:rsid w:val="00B9472C"/>
    <w:rsid w:val="00D02E0E"/>
    <w:rsid w:val="00D34C74"/>
    <w:rsid w:val="00D56FDD"/>
    <w:rsid w:val="00DC6707"/>
    <w:rsid w:val="00E864E2"/>
    <w:rsid w:val="00F0388F"/>
    <w:rsid w:val="00FA5B84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68CE"/>
  <w15:chartTrackingRefBased/>
  <w15:docId w15:val="{236312B3-81BB-41F9-8D95-1B007A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CA"/>
  </w:style>
  <w:style w:type="paragraph" w:styleId="Footer">
    <w:name w:val="footer"/>
    <w:basedOn w:val="Normal"/>
    <w:link w:val="FooterChar"/>
    <w:uiPriority w:val="99"/>
    <w:unhideWhenUsed/>
    <w:rsid w:val="00701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CA"/>
  </w:style>
  <w:style w:type="paragraph" w:styleId="BalloonText">
    <w:name w:val="Balloon Text"/>
    <w:basedOn w:val="Normal"/>
    <w:link w:val="BalloonTextChar"/>
    <w:uiPriority w:val="99"/>
    <w:semiHidden/>
    <w:unhideWhenUsed/>
    <w:rsid w:val="00F0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1B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lfastcathedr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(Belfast Cathedral)</dc:creator>
  <cp:keywords/>
  <dc:description/>
  <cp:lastModifiedBy>Stephen Forde</cp:lastModifiedBy>
  <cp:revision>4</cp:revision>
  <cp:lastPrinted>2022-10-04T13:42:00Z</cp:lastPrinted>
  <dcterms:created xsi:type="dcterms:W3CDTF">2022-10-04T14:50:00Z</dcterms:created>
  <dcterms:modified xsi:type="dcterms:W3CDTF">2022-10-07T12:13:00Z</dcterms:modified>
</cp:coreProperties>
</file>